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Assemblea general 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Data: 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  <w:t xml:space="preserve"> d’abril de 2021, a les 19’30h.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Hi assisteixen:</w:t>
      </w:r>
      <w:r w:rsidDel="00000000" w:rsidR="00000000" w:rsidRPr="00000000">
        <w:rPr>
          <w:rtl w:val="0"/>
        </w:rPr>
        <w:t xml:space="preserve"> Cristina Escolà, Sara Fernández, Ana Carrasco, Mª José García, Patrícia Sempere i 2 famílies de l’AFA.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Ordre del dia: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1.- Lectura de l’acta anterior.</w:t>
      </w:r>
    </w:p>
    <w:p w:rsidR="00000000" w:rsidDel="00000000" w:rsidP="00000000" w:rsidRDefault="00000000" w:rsidRPr="00000000" w14:paraId="00000009">
      <w:pPr>
        <w:spacing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2.- Aprovació modificació del pressupost.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color w:val="222222"/>
          <w:rtl w:val="0"/>
        </w:rPr>
        <w:t xml:space="preserve">3. -Precs i preguntes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Desenvolupament de la sessió: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1.- Es procedeix a la lectura de l’acta anterior i queda aprovada.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2.- Hem considerat oportú ampliar el pressupost d’aquest curs 2020-21 doncs el pressupost inicial contemplava: Llibres, taules de picnic, kits de robòtica, bidons d’aigua… I ja arribavem a la quantitat pressupostada. Encara falten: l’obsequi 2n batxiller, el de 4t d’ESO, pica pica 4t d’ESO, festes i concursos (concurs de Carnaval, foto matemàtica, Sant Jordi…) I per això necessitem ampliar el pressupost a 9.700€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S’han reduït els ingressos de les famílies. Tot i així, enguany hem considerat donar sortida als diners que hi havia al compte.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S’aprova el pressupost per unanimitat.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La presidenta explica uns dels  objectius que tenim com a AFA per al primer trimestre del curs 21-22: fer partícips als alumnes i a les famílies sobre les necessitats del centre i estudiar com l’AFA pot participar en les millores que es proposin.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3.- Precs i preguntes: s’explica que l’institut té interès en reformar un espai del pati. En Jordi recorda que l’edifici pertany a la Generalitat i la presidenta aclareix que l’equip directiu està parlant amb l’Ajuntament i també ho farà amb la Generalitat per intentar que se’n facin càrrec.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Sense més temes a tractar, s'acaba la reunió a les 20’10 h. del dia 21 d’abril de 2021</w:t>
      </w:r>
    </w:p>
    <w:p w:rsidR="00000000" w:rsidDel="00000000" w:rsidP="00000000" w:rsidRDefault="00000000" w:rsidRPr="00000000" w14:paraId="00000015">
      <w:pPr>
        <w:widowControl w:val="0"/>
        <w:spacing w:before="427.2" w:lineRule="auto"/>
        <w:ind w:right="2.0078740157492803"/>
        <w:rPr/>
      </w:pPr>
      <w:r w:rsidDel="00000000" w:rsidR="00000000" w:rsidRPr="00000000">
        <w:rPr>
          <w:rtl w:val="0"/>
        </w:rPr>
        <w:t xml:space="preserve">La Presidenta</w:t>
        <w:tab/>
        <w:tab/>
        <w:tab/>
        <w:tab/>
        <w:tab/>
        <w:tab/>
        <w:tab/>
        <w:t xml:space="preserve">     </w:t>
        <w:tab/>
        <w:tab/>
        <w:t xml:space="preserve">  La secretària</w:t>
      </w:r>
    </w:p>
    <w:p w:rsidR="00000000" w:rsidDel="00000000" w:rsidP="00000000" w:rsidRDefault="00000000" w:rsidRPr="00000000" w14:paraId="00000016">
      <w:pPr>
        <w:widowControl w:val="0"/>
        <w:spacing w:before="427.2" w:lineRule="auto"/>
        <w:ind w:right="2.0078740157492803" w:firstLine="15"/>
        <w:rPr/>
      </w:pPr>
      <w:r w:rsidDel="00000000" w:rsidR="00000000" w:rsidRPr="00000000">
        <w:rPr>
          <w:rtl w:val="0"/>
        </w:rPr>
        <w:t xml:space="preserve">Cristina Escolà</w:t>
        <w:tab/>
        <w:tab/>
        <w:tab/>
        <w:tab/>
        <w:tab/>
        <w:tab/>
        <w:tab/>
        <w:t xml:space="preserve">            Sara P. Sempere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948.307086614172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2031819" cy="899462"/>
          <wp:effectExtent b="0" l="0" r="0" t="0"/>
          <wp:docPr descr="LOGO-AFA2.png" id="1" name="image1.png"/>
          <a:graphic>
            <a:graphicData uri="http://schemas.openxmlformats.org/drawingml/2006/picture">
              <pic:pic>
                <pic:nvPicPr>
                  <pic:cNvPr descr="LOGO-AFA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1819" cy="8994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